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46" w:rsidRPr="00426D46" w:rsidRDefault="00426D46" w:rsidP="0042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26D4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426D46">
        <w:rPr>
          <w:rFonts w:ascii="Arial" w:eastAsia="Times New Roman" w:hAnsi="Arial" w:cs="Arial"/>
          <w:b/>
          <w:sz w:val="20"/>
          <w:szCs w:val="20"/>
          <w:lang w:eastAsia="x-none"/>
        </w:rPr>
        <w:t>Budmerice</w:t>
      </w:r>
      <w:r w:rsidRPr="00426D4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č. </w:t>
      </w:r>
      <w:r w:rsidRPr="00426D46">
        <w:rPr>
          <w:rFonts w:ascii="Arial" w:eastAsia="Times New Roman" w:hAnsi="Arial" w:cs="Arial"/>
          <w:b/>
          <w:sz w:val="20"/>
          <w:szCs w:val="20"/>
          <w:lang w:eastAsia="x-none"/>
        </w:rPr>
        <w:t>5/2013</w:t>
      </w:r>
    </w:p>
    <w:p w:rsidR="00426D46" w:rsidRPr="00426D46" w:rsidRDefault="00426D46" w:rsidP="0042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26D46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426D46">
        <w:rPr>
          <w:rFonts w:ascii="Arial" w:eastAsia="Times New Roman" w:hAnsi="Arial" w:cs="Arial"/>
          <w:b/>
          <w:sz w:val="20"/>
          <w:szCs w:val="20"/>
          <w:lang w:eastAsia="x-none"/>
        </w:rPr>
        <w:t>miestnej dani za predajné automaty</w:t>
      </w: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26D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426D46">
        <w:rPr>
          <w:rFonts w:ascii="Arial" w:eastAsia="Times New Roman" w:hAnsi="Arial" w:cs="Arial"/>
          <w:sz w:val="20"/>
          <w:szCs w:val="20"/>
          <w:lang w:eastAsia="x-none"/>
        </w:rPr>
        <w:t>Budmerice,</w:t>
      </w:r>
      <w:r w:rsidRPr="00426D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Obecné zastupiteľstvo v </w:t>
      </w:r>
      <w:r w:rsidRPr="00426D46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426D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51 a súvisiacich ustanovení zákona č. 582/2004 </w:t>
      </w:r>
      <w:proofErr w:type="spellStart"/>
      <w:r w:rsidRPr="00426D46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426D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3E4637" w:rsidRDefault="003E4637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3E4637" w:rsidRPr="00426D46" w:rsidRDefault="003E4637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ustanovenia</w:t>
      </w:r>
    </w:p>
    <w:p w:rsid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miestnej dani za predajné automaty sú ustanovené v § 44 až 51 zákona č. 582/2004 </w:t>
      </w:r>
      <w:proofErr w:type="spellStart"/>
      <w:r w:rsidRPr="00426D46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426D46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3E4637" w:rsidRPr="00426D46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ustanovenia</w:t>
      </w:r>
    </w:p>
    <w:p w:rsidR="00426D46" w:rsidRDefault="00426D46" w:rsidP="00426D4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426D4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426D46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426D4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ako správca dane (ďalej len „správca dane“) týmto VZN zavádza s účinnosťou od </w:t>
      </w:r>
      <w:r w:rsidRPr="00426D46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426D4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miestnu daň za predajné automaty.</w:t>
      </w:r>
    </w:p>
    <w:p w:rsidR="003E4637" w:rsidRPr="003E4637" w:rsidRDefault="003E4637" w:rsidP="00426D4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:rsidR="00426D46" w:rsidRPr="00426D46" w:rsidRDefault="00426D46" w:rsidP="00426D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za predajné automaty podľa splnomocňovacieho ustanovenia </w:t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>§ 51</w:t>
      </w:r>
      <w:r w:rsidRPr="00426D4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426D46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426D46">
        <w:rPr>
          <w:rFonts w:ascii="Arial" w:eastAsia="Times New Roman" w:hAnsi="Arial" w:cs="Arial"/>
          <w:bCs/>
          <w:sz w:val="20"/>
          <w:szCs w:val="20"/>
          <w:lang w:eastAsia="sk-SK"/>
        </w:rPr>
        <w:t>. správcom dane.</w:t>
      </w:r>
    </w:p>
    <w:p w:rsid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Pr="00426D46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426D46" w:rsidRPr="00426D46" w:rsidRDefault="00426D46" w:rsidP="00426D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sadzbu dane </w:t>
      </w: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66,00</w:t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>EUR za jeden predajný automat a kalendárny rok.</w:t>
      </w:r>
    </w:p>
    <w:p w:rsid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Pr="00426D46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Spôsob vedenia preukaznej evidencie na účely dane a spôsob identifikácie predajných automatov</w:t>
      </w:r>
    </w:p>
    <w:p w:rsidR="00426D46" w:rsidRPr="00426D46" w:rsidRDefault="00426D46" w:rsidP="00426D4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>Daňovník je povinný označiť každý predajný automat na viditeľnom mieste štítkom, kde musí byť uvedené obchodné meno prevádzkovateľa, sídlo resp. miesto podnikania, IČO, dátum začatia prevádzkovania predajného automatu a výrobné číslo.</w:t>
      </w:r>
    </w:p>
    <w:p w:rsidR="00426D46" w:rsidRDefault="00426D46" w:rsidP="00426D4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>Daňovník je povinný na výzvu správcu dane predložiť inventárny zoznam evidencie predajných automatov.</w:t>
      </w:r>
    </w:p>
    <w:p w:rsidR="003E4637" w:rsidRPr="00426D46" w:rsidRDefault="003E4637" w:rsidP="00426D4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426D46" w:rsidRPr="00426D46" w:rsidRDefault="00426D46" w:rsidP="00426D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b/>
          <w:sz w:val="20"/>
          <w:szCs w:val="20"/>
          <w:lang w:eastAsia="sk-SK"/>
        </w:rPr>
        <w:t>Zníženie dane</w:t>
      </w:r>
    </w:p>
    <w:p w:rsidR="00426D46" w:rsidRPr="00426D46" w:rsidRDefault="00426D46" w:rsidP="00426D46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461F9">
        <w:rPr>
          <w:rFonts w:ascii="Arial" w:eastAsia="Calibri" w:hAnsi="Arial" w:cs="Arial"/>
          <w:sz w:val="20"/>
          <w:szCs w:val="20"/>
        </w:rPr>
        <w:t>Správca dane ustanovuje zníženie dane o 50% za predajné automaty, ktoré sú umiestnené v priestoroch základných škôl a vydávajú tovar s prevahou mliečnych výrobkov, t.j. v rozsahu väčšom ako 50% ponúkaných tovarov.</w:t>
      </w:r>
    </w:p>
    <w:p w:rsidR="00426D46" w:rsidRDefault="00426D46" w:rsidP="00426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</w:p>
    <w:p w:rsidR="003E4637" w:rsidRPr="00426D46" w:rsidRDefault="003E4637" w:rsidP="00426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b/>
          <w:bCs/>
          <w:sz w:val="20"/>
          <w:szCs w:val="20"/>
          <w:lang w:eastAsia="zh-CN"/>
        </w:rPr>
        <w:t>§ 7</w:t>
      </w: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E4637" w:rsidRDefault="003E4637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E4637" w:rsidRPr="00426D46" w:rsidRDefault="003E4637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>§ 8</w:t>
      </w:r>
    </w:p>
    <w:p w:rsidR="00426D46" w:rsidRPr="00426D46" w:rsidRDefault="00426D46" w:rsidP="00426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26D46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426D46" w:rsidRP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3E4637">
        <w:rPr>
          <w:rFonts w:ascii="Arial" w:eastAsia="Times New Roman" w:hAnsi="Arial" w:cs="Arial"/>
          <w:sz w:val="20"/>
          <w:szCs w:val="20"/>
          <w:lang w:eastAsia="sk-SK"/>
        </w:rPr>
        <w:t>13.12.2012 uznesením č.: 14/7/2012</w:t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3E4637">
        <w:rPr>
          <w:rFonts w:ascii="Arial" w:eastAsia="Times New Roman" w:hAnsi="Arial" w:cs="Arial"/>
          <w:sz w:val="20"/>
          <w:szCs w:val="20"/>
          <w:lang w:eastAsia="sk-SK"/>
        </w:rPr>
        <w:t>01.01.2013.</w:t>
      </w:r>
    </w:p>
    <w:p w:rsidR="00426D46" w:rsidRDefault="00426D46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007F88" w:rsidRDefault="00007F88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3E4637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3E4637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3E4637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3E4637" w:rsidRDefault="003E4637" w:rsidP="00426D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26D46" w:rsidRPr="00426D46" w:rsidRDefault="00426D46" w:rsidP="00426D4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007F8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 xml:space="preserve">Jozef </w:t>
      </w:r>
      <w:proofErr w:type="spellStart"/>
      <w:r w:rsidRPr="00426D46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AD5D7C" w:rsidRDefault="00426D46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26D46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starosta obce</w:t>
      </w: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4637" w:rsidRDefault="003E4637" w:rsidP="0013295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>Vyvesené dňa: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15.12.2012</w:t>
      </w:r>
    </w:p>
    <w:p w:rsidR="003E4637" w:rsidRDefault="003E4637" w:rsidP="00132952">
      <w:pPr>
        <w:spacing w:after="0" w:line="240" w:lineRule="auto"/>
        <w:ind w:left="180" w:hanging="180"/>
        <w:jc w:val="both"/>
      </w:pPr>
      <w:r>
        <w:t>Zvesené dňa:</w:t>
      </w:r>
    </w:p>
    <w:sectPr w:rsidR="003E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9"/>
    <w:rsid w:val="00007F88"/>
    <w:rsid w:val="00132952"/>
    <w:rsid w:val="003461F9"/>
    <w:rsid w:val="003E4637"/>
    <w:rsid w:val="00426D46"/>
    <w:rsid w:val="00465B63"/>
    <w:rsid w:val="007653F0"/>
    <w:rsid w:val="00802EF6"/>
    <w:rsid w:val="00975DBC"/>
    <w:rsid w:val="00DF03D9"/>
    <w:rsid w:val="00E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10</cp:revision>
  <dcterms:created xsi:type="dcterms:W3CDTF">2012-11-28T12:30:00Z</dcterms:created>
  <dcterms:modified xsi:type="dcterms:W3CDTF">2012-12-14T13:55:00Z</dcterms:modified>
</cp:coreProperties>
</file>